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4" w:rsidRDefault="00F435F4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</w:p>
    <w:p w:rsidR="00F435F4" w:rsidRDefault="00F435F4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</w:p>
    <w:p w:rsidR="00F435F4" w:rsidRDefault="00F435F4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</w:p>
    <w:p w:rsidR="00105E21" w:rsidRDefault="005F747E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  <w:t xml:space="preserve">EJERCICIOS PROPUESTOS DE </w:t>
      </w:r>
      <w:r w:rsidR="00105E21" w:rsidRPr="005F747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  <w:t>LOCALIZACIÓN</w:t>
      </w:r>
    </w:p>
    <w:p w:rsidR="005F747E" w:rsidRPr="005F747E" w:rsidRDefault="005F747E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</w:p>
    <w:p w:rsidR="005F747E" w:rsidRPr="00D70569" w:rsidRDefault="005F747E" w:rsidP="00D70569">
      <w:pPr>
        <w:pStyle w:val="Prrafodelista"/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  <w:u w:val="single"/>
        </w:rPr>
      </w:pPr>
      <w:bookmarkStart w:id="0" w:name="factor"/>
      <w:r w:rsidRPr="00D70569">
        <w:rPr>
          <w:rFonts w:ascii="Arial" w:hAnsi="Arial" w:cs="Arial"/>
          <w:b/>
          <w:sz w:val="20"/>
          <w:szCs w:val="20"/>
          <w:u w:val="single"/>
        </w:rPr>
        <w:t>Método de los factores ponderados</w:t>
      </w:r>
      <w:r w:rsidRPr="00D7056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  <w:u w:val="single"/>
        </w:rPr>
      </w:pPr>
    </w:p>
    <w:bookmarkEnd w:id="0"/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Este modelo permite una fácil identificación de los costos difíciles de evaluar que están relacionados con la localización de instalaciones.</w:t>
      </w:r>
    </w:p>
    <w:p w:rsid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Los pasos a seguir son: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Desarrollar una lista de factores relevantes (factores que afectan la selección de la localización).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Asignar un peso a cada factor para reflejar su importancia relativa en los objetivos de la compañía.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Desarrollar una escala para cada factor (por ejemplo, 1-10 o 1-100 puntos).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Hacer que la administración califique cada localidad para cada factor, utilizando la escala del paso 3.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Multiplicar cada calificación por los pesos de cada factor, y totalizar la calificación para cada localidad.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 xml:space="preserve">Hacer una  recomendación basada en la máxima calificación en puntaje, considerando los resultados de sistemas cuantitativos también. </w:t>
      </w:r>
    </w:p>
    <w:p w:rsid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La ecuación es la siguiente:</w:t>
      </w:r>
    </w:p>
    <w:p w:rsidR="005F747E" w:rsidRPr="003A5D87" w:rsidRDefault="005F747E" w:rsidP="005F747E">
      <w:pPr>
        <w:spacing w:line="240" w:lineRule="atLeast"/>
        <w:ind w:left="2124" w:firstLine="708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22"/>
          <w:sz w:val="20"/>
        </w:rPr>
        <w:object w:dxaOrig="1575" w:dyaOrig="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35pt" o:ole="" filled="t">
            <v:fill color2="black"/>
            <v:imagedata r:id="rId8" o:title=""/>
          </v:shape>
          <o:OLEObject Type="Embed" ProgID="Equation.3" ShapeID="_x0000_i1025" DrawAspect="Content" ObjectID="_1474120886" r:id="rId9"/>
        </w:object>
      </w:r>
      <w:r w:rsidRPr="003A5D87">
        <w:rPr>
          <w:rFonts w:ascii="Arial" w:hAnsi="Arial" w:cs="Arial"/>
          <w:sz w:val="20"/>
          <w:szCs w:val="20"/>
        </w:rPr>
        <w:t xml:space="preserve"> 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A5D87">
        <w:rPr>
          <w:rFonts w:ascii="Arial" w:hAnsi="Arial" w:cs="Arial"/>
          <w:sz w:val="20"/>
          <w:szCs w:val="20"/>
        </w:rPr>
        <w:t>onde: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4"/>
          <w:sz w:val="20"/>
        </w:rPr>
        <w:object w:dxaOrig="387" w:dyaOrig="337">
          <v:shape id="_x0000_i1026" type="#_x0000_t75" style="width:19.5pt;height:17pt" o:ole="" filled="t">
            <v:fill color2="black"/>
            <v:imagedata r:id="rId10" o:title=""/>
          </v:shape>
          <o:OLEObject Type="Embed" ProgID="Equation.3" ShapeID="_x0000_i1026" DrawAspect="Content" ObjectID="_1474120887" r:id="rId11"/>
        </w:object>
      </w:r>
      <w:r w:rsidRPr="003A5D87">
        <w:rPr>
          <w:rFonts w:ascii="Arial" w:hAnsi="Arial" w:cs="Arial"/>
          <w:sz w:val="20"/>
          <w:szCs w:val="20"/>
        </w:rPr>
        <w:t xml:space="preserve"> puntuación global de cada alternativa j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4"/>
          <w:sz w:val="20"/>
        </w:rPr>
        <w:object w:dxaOrig="451" w:dyaOrig="337">
          <v:shape id="_x0000_i1027" type="#_x0000_t75" style="width:22.5pt;height:17pt" o:ole="" filled="t">
            <v:fill color2="black"/>
            <v:imagedata r:id="rId12" o:title=""/>
          </v:shape>
          <o:OLEObject Type="Embed" ProgID="Equation.3" ShapeID="_x0000_i1027" DrawAspect="Content" ObjectID="_1474120888" r:id="rId13"/>
        </w:object>
      </w:r>
      <w:r w:rsidRPr="003A5D87">
        <w:rPr>
          <w:rFonts w:ascii="Arial" w:hAnsi="Arial" w:cs="Arial"/>
          <w:sz w:val="20"/>
          <w:szCs w:val="20"/>
        </w:rPr>
        <w:t xml:space="preserve"> es el peso ponderado de cada factor i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4"/>
          <w:sz w:val="20"/>
        </w:rPr>
        <w:object w:dxaOrig="399" w:dyaOrig="337">
          <v:shape id="_x0000_i1028" type="#_x0000_t75" style="width:20pt;height:17pt" o:ole="" filled="t">
            <v:fill color2="black"/>
            <v:imagedata r:id="rId14" o:title=""/>
          </v:shape>
          <o:OLEObject Type="Embed" ProgID="Equation.3" ShapeID="_x0000_i1028" DrawAspect="Content" ObjectID="_1474120889" r:id="rId15"/>
        </w:object>
      </w:r>
      <w:r w:rsidRPr="003A5D87">
        <w:rPr>
          <w:rFonts w:ascii="Arial" w:hAnsi="Arial" w:cs="Arial"/>
          <w:sz w:val="20"/>
          <w:szCs w:val="20"/>
        </w:rPr>
        <w:t xml:space="preserve"> es la puntuación de las alternativas j por cada uno de los factores i </w:t>
      </w:r>
    </w:p>
    <w:p w:rsidR="005F747E" w:rsidRDefault="005F747E">
      <w:pPr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  <w:br w:type="page"/>
      </w:r>
    </w:p>
    <w:p w:rsidR="005F747E" w:rsidRPr="00D70569" w:rsidRDefault="005F747E" w:rsidP="00D70569">
      <w:pPr>
        <w:pStyle w:val="Prrafodelista"/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D70569">
        <w:rPr>
          <w:rFonts w:ascii="Arial" w:hAnsi="Arial" w:cs="Arial"/>
          <w:b/>
          <w:sz w:val="20"/>
          <w:szCs w:val="20"/>
          <w:u w:val="single"/>
        </w:rPr>
        <w:lastRenderedPageBreak/>
        <w:t>Ejercicio resuelto:</w:t>
      </w: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b/>
          <w:sz w:val="20"/>
          <w:szCs w:val="20"/>
          <w:u w:val="single"/>
        </w:rPr>
      </w:pP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b/>
          <w:sz w:val="20"/>
          <w:szCs w:val="20"/>
        </w:rPr>
        <w:t xml:space="preserve">I. </w:t>
      </w:r>
      <w:r w:rsidRPr="003A5D87">
        <w:rPr>
          <w:rFonts w:ascii="Arial" w:hAnsi="Arial" w:cs="Arial"/>
          <w:sz w:val="20"/>
          <w:szCs w:val="20"/>
        </w:rPr>
        <w:t xml:space="preserve">Un fabricante de aparatos electrónicos desea expandirse construyendo una segunda instalación. Su búsqueda se ha reducido a cuatro localizaciones, todas aceptables para la gerencia en lo que se refiere a factores dominantes o críticos. La evaluación de esos sitios, realizada en función de siete factores de localización, aparece en la siguiente tabla: </w:t>
      </w: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68"/>
        <w:gridCol w:w="1620"/>
        <w:gridCol w:w="900"/>
        <w:gridCol w:w="900"/>
        <w:gridCol w:w="900"/>
        <w:gridCol w:w="900"/>
      </w:tblGrid>
      <w:tr w:rsidR="005F747E" w:rsidRPr="005F747E" w:rsidTr="00B61655">
        <w:trPr>
          <w:cantSplit/>
          <w:trHeight w:hRule="exact" w:val="282"/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F747E" w:rsidRPr="005F747E" w:rsidRDefault="005F747E" w:rsidP="005F747E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 xml:space="preserve">Factor de localización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Ponderación del factor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Alternativas</w:t>
            </w:r>
          </w:p>
        </w:tc>
      </w:tr>
      <w:tr w:rsidR="005F747E" w:rsidRPr="005F747E" w:rsidTr="00B61655">
        <w:trPr>
          <w:cantSplit/>
          <w:jc w:val="center"/>
        </w:trPr>
        <w:tc>
          <w:tcPr>
            <w:tcW w:w="31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B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D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1. Disponibilidad de mano de obra.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2. Calidad de vida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3. Sistema de transporte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4. Proximidad a los mercados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5F747E" w:rsidRPr="005F747E" w:rsidTr="00B61655">
        <w:trPr>
          <w:trHeight w:val="302"/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5. Proximidad a los materiales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6. Impuestos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7. Servicios públicos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</w:tr>
    </w:tbl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Calcule el puntaje ponderado para cada alternativa. ¿Qué localización es la más recomendable?</w:t>
      </w: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283"/>
        <w:rPr>
          <w:rFonts w:ascii="Arial" w:hAnsi="Arial" w:cs="Arial"/>
          <w:i/>
          <w:sz w:val="20"/>
          <w:szCs w:val="20"/>
          <w:u w:val="single"/>
        </w:rPr>
      </w:pPr>
      <w:r w:rsidRPr="003A5D87">
        <w:rPr>
          <w:rFonts w:ascii="Arial" w:hAnsi="Arial" w:cs="Arial"/>
          <w:i/>
          <w:sz w:val="20"/>
          <w:szCs w:val="20"/>
          <w:u w:val="single"/>
        </w:rPr>
        <w:t>Solución:</w:t>
      </w:r>
    </w:p>
    <w:p w:rsidR="00D70569" w:rsidRPr="003A5D87" w:rsidRDefault="00D70569" w:rsidP="005F747E">
      <w:pPr>
        <w:spacing w:line="240" w:lineRule="atLeast"/>
        <w:ind w:left="709" w:hanging="283"/>
        <w:rPr>
          <w:rFonts w:ascii="Arial" w:hAnsi="Arial" w:cs="Arial"/>
          <w:i/>
          <w:sz w:val="20"/>
          <w:szCs w:val="20"/>
          <w:u w:val="single"/>
        </w:rPr>
      </w:pPr>
    </w:p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Aplicando Pi = ∑ wj .Pij se obtienen los valores de la puntuación, como se muestra a continuación:</w:t>
      </w:r>
    </w:p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68"/>
        <w:gridCol w:w="1620"/>
        <w:gridCol w:w="900"/>
        <w:gridCol w:w="900"/>
        <w:gridCol w:w="900"/>
        <w:gridCol w:w="900"/>
      </w:tblGrid>
      <w:tr w:rsidR="005F747E" w:rsidRPr="00D70569" w:rsidTr="00B61655">
        <w:trPr>
          <w:cantSplit/>
          <w:trHeight w:hRule="exact" w:val="282"/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5F747E" w:rsidRPr="00D70569" w:rsidRDefault="005F747E" w:rsidP="005F747E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Factor de localización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Ponderación del factor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Alternativas</w:t>
            </w:r>
          </w:p>
        </w:tc>
      </w:tr>
      <w:tr w:rsidR="005F747E" w:rsidRPr="00D70569" w:rsidTr="00B61655">
        <w:trPr>
          <w:cantSplit/>
          <w:jc w:val="center"/>
        </w:trPr>
        <w:tc>
          <w:tcPr>
            <w:tcW w:w="31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B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D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1. Disponibilidad de mano de obra.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100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2. Calidad de vida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16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3. Sistema de transporte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32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4. Proximidad a los mercados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56</w:t>
            </w:r>
          </w:p>
        </w:tc>
      </w:tr>
      <w:tr w:rsidR="005F747E" w:rsidRPr="00D70569" w:rsidTr="00B61655">
        <w:trPr>
          <w:trHeight w:val="302"/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5. Proximidad a los materiales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6. Impuestos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7. Servicios públicos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30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Puntuación Total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348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370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  <w:highlight w:val="red"/>
              </w:rPr>
              <w:t>374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330</w:t>
            </w:r>
          </w:p>
        </w:tc>
      </w:tr>
    </w:tbl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Default="00D70569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D70569">
        <w:rPr>
          <w:rFonts w:ascii="Arial" w:hAnsi="Arial" w:cs="Arial"/>
          <w:b/>
          <w:sz w:val="20"/>
          <w:szCs w:val="20"/>
          <w:u w:val="single"/>
        </w:rPr>
        <w:t>Respuesta</w:t>
      </w:r>
      <w:r>
        <w:rPr>
          <w:rFonts w:ascii="Arial" w:hAnsi="Arial" w:cs="Arial"/>
          <w:sz w:val="20"/>
          <w:szCs w:val="20"/>
        </w:rPr>
        <w:t>:</w:t>
      </w:r>
    </w:p>
    <w:p w:rsidR="00D70569" w:rsidRDefault="00D70569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Default="005F747E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  <w:r w:rsidRPr="00D70569">
        <w:rPr>
          <w:rFonts w:ascii="Arial" w:hAnsi="Arial" w:cs="Arial"/>
          <w:b/>
          <w:sz w:val="20"/>
          <w:szCs w:val="20"/>
        </w:rPr>
        <w:t xml:space="preserve">Basándonos en los puntajes ponderados de la tabla anterior, la localización C representa el sitio </w:t>
      </w:r>
      <w:r w:rsidR="00D70569" w:rsidRPr="00D70569">
        <w:rPr>
          <w:rFonts w:ascii="Arial" w:hAnsi="Arial" w:cs="Arial"/>
          <w:b/>
          <w:sz w:val="20"/>
          <w:szCs w:val="20"/>
        </w:rPr>
        <w:t>a elegir</w:t>
      </w:r>
      <w:r w:rsidR="00D70569">
        <w:rPr>
          <w:rFonts w:ascii="Arial" w:hAnsi="Arial" w:cs="Arial"/>
          <w:b/>
          <w:sz w:val="20"/>
          <w:szCs w:val="20"/>
        </w:rPr>
        <w:t>.</w:t>
      </w:r>
    </w:p>
    <w:p w:rsidR="00D70569" w:rsidRDefault="00D70569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</w:p>
    <w:p w:rsidR="00D70569" w:rsidRDefault="00D70569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D7056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 xml:space="preserve">los siguientes </w:t>
      </w:r>
      <w:r w:rsidRPr="00D70569">
        <w:rPr>
          <w:rFonts w:ascii="Arial" w:hAnsi="Arial" w:cs="Arial"/>
          <w:b/>
          <w:sz w:val="20"/>
          <w:szCs w:val="20"/>
        </w:rPr>
        <w:t>factores</w:t>
      </w:r>
      <w:r>
        <w:rPr>
          <w:rFonts w:ascii="Arial" w:hAnsi="Arial" w:cs="Arial"/>
          <w:b/>
          <w:sz w:val="20"/>
          <w:szCs w:val="20"/>
        </w:rPr>
        <w:t>:</w:t>
      </w:r>
    </w:p>
    <w:p w:rsidR="00D70569" w:rsidRDefault="00D70569" w:rsidP="00D70569">
      <w:pPr>
        <w:pStyle w:val="Prrafodelista"/>
        <w:numPr>
          <w:ilvl w:val="0"/>
          <w:numId w:val="5"/>
        </w:numPr>
        <w:autoSpaceDE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D70569">
        <w:rPr>
          <w:rFonts w:ascii="Arial" w:hAnsi="Arial" w:cs="Arial"/>
          <w:b/>
          <w:sz w:val="20"/>
          <w:szCs w:val="20"/>
        </w:rPr>
        <w:t>uena disponibilidad de mano de obra</w:t>
      </w:r>
      <w:r w:rsidR="005F747E" w:rsidRPr="00D70569">
        <w:rPr>
          <w:rFonts w:ascii="Arial" w:hAnsi="Arial" w:cs="Arial"/>
          <w:b/>
          <w:sz w:val="20"/>
          <w:szCs w:val="20"/>
        </w:rPr>
        <w:t>,</w:t>
      </w:r>
      <w:r w:rsidRPr="00D70569">
        <w:rPr>
          <w:rFonts w:ascii="Arial" w:hAnsi="Arial" w:cs="Arial"/>
          <w:b/>
          <w:sz w:val="20"/>
          <w:szCs w:val="20"/>
        </w:rPr>
        <w:t xml:space="preserve"> </w:t>
      </w:r>
    </w:p>
    <w:p w:rsidR="00D70569" w:rsidRDefault="00D70569" w:rsidP="00D70569">
      <w:pPr>
        <w:pStyle w:val="Prrafodelista"/>
        <w:numPr>
          <w:ilvl w:val="0"/>
          <w:numId w:val="5"/>
        </w:numPr>
        <w:autoSpaceDE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D70569">
        <w:rPr>
          <w:rFonts w:ascii="Arial" w:hAnsi="Arial" w:cs="Arial"/>
          <w:b/>
          <w:sz w:val="20"/>
          <w:szCs w:val="20"/>
        </w:rPr>
        <w:t xml:space="preserve">ejor calidad de vida, </w:t>
      </w:r>
    </w:p>
    <w:p w:rsidR="00D70569" w:rsidRDefault="00D70569" w:rsidP="00D70569">
      <w:pPr>
        <w:pStyle w:val="Prrafodelista"/>
        <w:numPr>
          <w:ilvl w:val="0"/>
          <w:numId w:val="5"/>
        </w:numPr>
        <w:autoSpaceDE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D70569">
        <w:rPr>
          <w:rFonts w:ascii="Arial" w:hAnsi="Arial" w:cs="Arial"/>
          <w:b/>
          <w:sz w:val="20"/>
          <w:szCs w:val="20"/>
        </w:rPr>
        <w:t xml:space="preserve">decuado sistema de transporte, etc., 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 </w:t>
      </w:r>
    </w:p>
    <w:p w:rsidR="00D70569" w:rsidRDefault="00D70569" w:rsidP="00D70569">
      <w:pPr>
        <w:pStyle w:val="Prrafodelista"/>
        <w:autoSpaceDE w:val="0"/>
        <w:spacing w:line="240" w:lineRule="atLeast"/>
        <w:ind w:left="1068"/>
        <w:rPr>
          <w:rFonts w:ascii="Arial" w:hAnsi="Arial" w:cs="Arial"/>
          <w:b/>
          <w:sz w:val="20"/>
          <w:szCs w:val="20"/>
        </w:rPr>
      </w:pPr>
    </w:p>
    <w:p w:rsidR="005F747E" w:rsidRPr="00D70569" w:rsidRDefault="00D70569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unque </w:t>
      </w:r>
      <w:r w:rsidRPr="00D70569">
        <w:rPr>
          <w:rFonts w:ascii="Arial" w:hAnsi="Arial" w:cs="Arial"/>
          <w:b/>
          <w:sz w:val="20"/>
          <w:szCs w:val="20"/>
        </w:rPr>
        <w:t xml:space="preserve">una segunda probable 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localización </w:t>
      </w:r>
      <w:r w:rsidRPr="00D70569">
        <w:rPr>
          <w:rFonts w:ascii="Arial" w:hAnsi="Arial" w:cs="Arial"/>
          <w:b/>
          <w:sz w:val="20"/>
          <w:szCs w:val="20"/>
        </w:rPr>
        <w:t xml:space="preserve">puede ser la opción B, quien 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 le sigue de cerca en segundo lugar.</w:t>
      </w:r>
    </w:p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5F747E" w:rsidRDefault="005F747E">
      <w:pPr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br w:type="page"/>
      </w:r>
    </w:p>
    <w:p w:rsidR="00105E21" w:rsidRPr="005F747E" w:rsidRDefault="00105E21" w:rsidP="00D70569">
      <w:pPr>
        <w:pStyle w:val="Prrafodelista"/>
        <w:numPr>
          <w:ilvl w:val="0"/>
          <w:numId w:val="6"/>
        </w:num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  <w:lastRenderedPageBreak/>
        <w:t>Ejercicios propuestos</w:t>
      </w: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>:</w:t>
      </w:r>
    </w:p>
    <w:p w:rsidR="00105E21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D70569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D70569" w:rsidRPr="005F747E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pStyle w:val="Prrafodelista"/>
        <w:numPr>
          <w:ilvl w:val="0"/>
          <w:numId w:val="3"/>
        </w:num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>El equipo de estudio creado para la localización de una nueva planta de fabricación ha identificado un conjunto de criterios importantes para el éxito de la decisión; al mismo tiempo, ha distinguido el grado de importancia de cada una de las alternativas en una escala de 0 a 10. Todo esto se recoge en la Tabla 1.</w:t>
      </w:r>
    </w:p>
    <w:p w:rsidR="005F747E" w:rsidRPr="005F747E" w:rsidRDefault="005F747E" w:rsidP="005F747E">
      <w:pPr>
        <w:pStyle w:val="Prrafodelista"/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 xml:space="preserve">     </w:t>
      </w:r>
      <w:r w:rsidR="00D705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ab/>
      </w:r>
      <w:r w:rsidRPr="00105E2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>Tabla 1: Puntuaciones de las distintas alternativas.</w:t>
      </w:r>
    </w:p>
    <w:p w:rsidR="00105E21" w:rsidRPr="005F747E" w:rsidRDefault="000F24CE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5160645" cy="1598295"/>
            <wp:effectExtent l="1905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21" w:rsidRPr="00105E21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</w:pPr>
    </w:p>
    <w:p w:rsidR="00D70569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</w:pPr>
    </w:p>
    <w:p w:rsidR="00D70569" w:rsidRPr="005F747E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</w:pPr>
    </w:p>
    <w:p w:rsidR="00105E21" w:rsidRDefault="00105E21" w:rsidP="005F747E">
      <w:pPr>
        <w:shd w:val="clear" w:color="auto" w:fill="FFFFFF"/>
        <w:spacing w:line="200" w:lineRule="atLeast"/>
        <w:ind w:left="709" w:hanging="283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  <w:t xml:space="preserve">2. </w:t>
      </w:r>
      <w:r w:rsidRPr="00105E21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 xml:space="preserve">Una refinería asignó </w:t>
      </w:r>
      <w:r w:rsidRPr="005F747E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valores</w:t>
      </w:r>
      <w:r w:rsidRPr="00105E21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 xml:space="preserve"> a los principales factores que afectan un conjunto de ubicaciones posibles (ver </w:t>
      </w:r>
      <w:r w:rsidR="005F747E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tabla 2</w:t>
      </w:r>
      <w:r w:rsidRPr="00105E21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) luego clasificó los sitios y escogió el de mayor puntaje</w:t>
      </w:r>
      <w:r w:rsidR="005F747E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:</w:t>
      </w:r>
    </w:p>
    <w:p w:rsidR="005F747E" w:rsidRDefault="005F747E" w:rsidP="005F747E">
      <w:pPr>
        <w:shd w:val="clear" w:color="auto" w:fill="FFFFFF"/>
        <w:spacing w:line="200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</w:p>
    <w:p w:rsidR="005F747E" w:rsidRPr="005F747E" w:rsidRDefault="005F747E" w:rsidP="005F747E">
      <w:pPr>
        <w:shd w:val="clear" w:color="auto" w:fill="FFFFFF"/>
        <w:spacing w:line="200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ab/>
        <w:t xml:space="preserve">  Tabla 2:</w:t>
      </w:r>
    </w:p>
    <w:p w:rsidR="000F24CE" w:rsidRPr="005F747E" w:rsidRDefault="00105E21" w:rsidP="005F747E">
      <w:pPr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4906010" cy="214693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CE" w:rsidRPr="005F747E" w:rsidRDefault="000F24CE" w:rsidP="005F747E">
      <w:pPr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</w:p>
    <w:p w:rsidR="005F747E" w:rsidRDefault="005F747E" w:rsidP="00D70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5F747E">
        <w:rPr>
          <w:rFonts w:ascii="Arial" w:hAnsi="Arial" w:cs="Arial"/>
          <w:sz w:val="20"/>
          <w:szCs w:val="20"/>
        </w:rPr>
        <w:t xml:space="preserve">Un restaurante de comida china en una ciudad de Cuba está considerando abrir una segunda instalación </w:t>
      </w:r>
      <w:r>
        <w:rPr>
          <w:rFonts w:ascii="Arial" w:hAnsi="Arial" w:cs="Arial"/>
          <w:sz w:val="20"/>
          <w:szCs w:val="20"/>
        </w:rPr>
        <w:t xml:space="preserve"> e</w:t>
      </w:r>
      <w:r w:rsidRPr="005F747E">
        <w:rPr>
          <w:rFonts w:ascii="Arial" w:hAnsi="Arial" w:cs="Arial"/>
          <w:sz w:val="20"/>
          <w:szCs w:val="20"/>
        </w:rPr>
        <w:t>n la parte norte de la misma. La siguiente tabla</w:t>
      </w:r>
      <w:r>
        <w:rPr>
          <w:rFonts w:ascii="Arial" w:hAnsi="Arial" w:cs="Arial"/>
          <w:sz w:val="20"/>
          <w:szCs w:val="20"/>
        </w:rPr>
        <w:t xml:space="preserve"> 4,</w:t>
      </w:r>
      <w:r w:rsidRPr="005F747E">
        <w:rPr>
          <w:rFonts w:ascii="Arial" w:hAnsi="Arial" w:cs="Arial"/>
          <w:sz w:val="20"/>
          <w:szCs w:val="20"/>
        </w:rPr>
        <w:t xml:space="preserve"> muestra 4 sitios potenciales y la clasificación de los factores considerados para el estudio, así como su peso. ¿Cuál alternativa debe ser seleccionada? </w:t>
      </w:r>
    </w:p>
    <w:p w:rsidR="005F747E" w:rsidRPr="005F747E" w:rsidRDefault="005F747E" w:rsidP="005F747E">
      <w:pPr>
        <w:spacing w:line="240" w:lineRule="atLeast"/>
        <w:ind w:hanging="360"/>
        <w:rPr>
          <w:rFonts w:ascii="Arial" w:hAnsi="Arial" w:cs="Arial"/>
          <w:sz w:val="20"/>
          <w:szCs w:val="20"/>
        </w:rPr>
      </w:pPr>
    </w:p>
    <w:p w:rsidR="005F747E" w:rsidRP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Tabla 4.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3669"/>
        <w:gridCol w:w="759"/>
        <w:gridCol w:w="540"/>
        <w:gridCol w:w="540"/>
        <w:gridCol w:w="540"/>
        <w:gridCol w:w="550"/>
      </w:tblGrid>
      <w:tr w:rsidR="005F747E" w:rsidRPr="005F747E" w:rsidTr="00B61655">
        <w:trPr>
          <w:cantSplit/>
          <w:trHeight w:hRule="exact" w:val="250"/>
          <w:jc w:val="center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Alternativas</w:t>
            </w:r>
          </w:p>
        </w:tc>
      </w:tr>
      <w:tr w:rsidR="005F747E" w:rsidRPr="005F747E" w:rsidTr="00B61655">
        <w:trPr>
          <w:cantSplit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Afluencia de población local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Costo de tierra y de construcción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Flujo de tráfico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Disponibilidad de estacionamiento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Potencial de crecimiento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D70569" w:rsidRPr="005F747E" w:rsidRDefault="00D70569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5F747E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5F747E">
        <w:rPr>
          <w:rFonts w:ascii="Arial" w:hAnsi="Arial" w:cs="Arial"/>
          <w:sz w:val="20"/>
          <w:szCs w:val="20"/>
        </w:rPr>
        <w:t>Se está efectuando un estudio para determinar la mejor localización de un hotel, considerando un grupo de factores que han sido ponderados y evaluados para 4 posibles opciones de ubicación por un panel de expertos.</w:t>
      </w:r>
    </w:p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1"/>
        <w:rPr>
          <w:rFonts w:ascii="Arial" w:hAnsi="Arial" w:cs="Arial"/>
          <w:sz w:val="20"/>
          <w:szCs w:val="20"/>
        </w:rPr>
      </w:pPr>
      <w:r w:rsidRPr="005F747E">
        <w:rPr>
          <w:rFonts w:ascii="Arial" w:hAnsi="Arial" w:cs="Arial"/>
          <w:sz w:val="20"/>
          <w:szCs w:val="20"/>
        </w:rPr>
        <w:t>Los resultados de este análisis se muestran a continuación</w:t>
      </w:r>
      <w:r>
        <w:rPr>
          <w:rFonts w:ascii="Arial" w:hAnsi="Arial" w:cs="Arial"/>
          <w:sz w:val="20"/>
          <w:szCs w:val="20"/>
        </w:rPr>
        <w:t xml:space="preserve"> (tabla 5)</w:t>
      </w:r>
      <w:r w:rsidRPr="005F747E">
        <w:rPr>
          <w:rFonts w:ascii="Arial" w:hAnsi="Arial" w:cs="Arial"/>
          <w:sz w:val="20"/>
          <w:szCs w:val="20"/>
        </w:rPr>
        <w:t>:</w:t>
      </w:r>
    </w:p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Tabla 5.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168"/>
        <w:gridCol w:w="1620"/>
        <w:gridCol w:w="720"/>
        <w:gridCol w:w="720"/>
        <w:gridCol w:w="720"/>
        <w:gridCol w:w="856"/>
      </w:tblGrid>
      <w:tr w:rsidR="005F747E" w:rsidRPr="005F747E" w:rsidTr="00B61655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Factores de la localización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Atractivos turísticos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Existencia de Terrenos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Servicios básicos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Facilidades para transportación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Disponibilidad de personal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Impacto ecológico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105E21" w:rsidRPr="00105E21" w:rsidRDefault="005F747E" w:rsidP="005F747E">
      <w:pPr>
        <w:spacing w:line="240" w:lineRule="atLeast"/>
        <w:ind w:left="709" w:hanging="1"/>
        <w:rPr>
          <w:rFonts w:ascii="Arial" w:eastAsia="Times New Roman" w:hAnsi="Arial" w:cs="Arial"/>
          <w:vanish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hAnsi="Arial" w:cs="Arial"/>
          <w:sz w:val="20"/>
          <w:szCs w:val="20"/>
        </w:rPr>
        <w:t>Colabore con el equipo de expertos en la determinación de la mejor localización para el hotel.</w:t>
      </w:r>
    </w:p>
    <w:p w:rsidR="000A77DF" w:rsidRDefault="00105E21" w:rsidP="005F747E">
      <w:pPr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br/>
      </w: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br/>
      </w:r>
    </w:p>
    <w:p w:rsidR="00D70569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3A5D87">
        <w:rPr>
          <w:rFonts w:ascii="Arial" w:hAnsi="Arial" w:cs="Arial"/>
          <w:sz w:val="20"/>
          <w:szCs w:val="20"/>
        </w:rPr>
        <w:t xml:space="preserve"> Una empresa de alimentos ha decidido expandir su línea  de enlatados abriendo una nueva localización de fábrica. Esta expansión se debe a  la capacidad limitada en su planta existente.  </w:t>
      </w:r>
    </w:p>
    <w:p w:rsidR="00D70569" w:rsidRDefault="00D70569" w:rsidP="00D70569">
      <w:pPr>
        <w:spacing w:line="240" w:lineRule="atLeast"/>
        <w:ind w:left="709" w:hanging="1"/>
        <w:rPr>
          <w:rFonts w:ascii="Arial" w:hAnsi="Arial" w:cs="Arial"/>
          <w:b/>
          <w:sz w:val="20"/>
          <w:szCs w:val="20"/>
        </w:rPr>
      </w:pPr>
    </w:p>
    <w:p w:rsidR="00D70569" w:rsidRPr="003A5D87" w:rsidRDefault="00D70569" w:rsidP="00D70569">
      <w:pPr>
        <w:spacing w:line="240" w:lineRule="atLeast"/>
        <w:ind w:left="709" w:hanging="1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 xml:space="preserve">La siguiente tabla muestra una serie de factores relevantes propuestos por la administración de la empresa para tomar la decisión de localización final, así como su importancia relativa y las calificaciones dadas según el grupo de expertos para dos ciudades de interés.  </w:t>
      </w: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68"/>
        <w:gridCol w:w="1620"/>
        <w:gridCol w:w="1260"/>
        <w:gridCol w:w="1440"/>
      </w:tblGrid>
      <w:tr w:rsidR="00D70569" w:rsidRPr="00D70569" w:rsidTr="00B61655">
        <w:trPr>
          <w:cantSplit/>
          <w:trHeight w:hRule="exact" w:val="490"/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D70569" w:rsidRPr="00D70569" w:rsidRDefault="00D70569" w:rsidP="00B61655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Factor de localización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Importancia relativa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Calificación </w:t>
            </w:r>
            <w:r w:rsidRPr="00D70569">
              <w:rPr>
                <w:rFonts w:ascii="Arial" w:hAnsi="Arial" w:cs="Arial"/>
                <w:sz w:val="14"/>
                <w:szCs w:val="20"/>
              </w:rPr>
              <w:t>(escala 1-100)</w:t>
            </w:r>
          </w:p>
        </w:tc>
      </w:tr>
      <w:tr w:rsidR="00D70569" w:rsidRPr="00D70569" w:rsidTr="00B61655">
        <w:trPr>
          <w:cantSplit/>
          <w:jc w:val="center"/>
        </w:trPr>
        <w:tc>
          <w:tcPr>
            <w:tcW w:w="31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Ciudad 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Ciudad B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 xml:space="preserve">Capacitación de mano de obra 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0,25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Sistema de transporte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0,05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50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Educación y salud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0,10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85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80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Estructura de impuestos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0,39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75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</w:tr>
      <w:tr w:rsidR="00D70569" w:rsidRPr="00D70569" w:rsidTr="00B61655">
        <w:trPr>
          <w:trHeight w:val="302"/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Recursos y productividad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0,21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</w:tr>
    </w:tbl>
    <w:p w:rsidR="00D70569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Default="00D70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A5D87">
        <w:rPr>
          <w:rFonts w:ascii="Arial" w:hAnsi="Arial" w:cs="Arial"/>
          <w:b/>
          <w:sz w:val="20"/>
          <w:szCs w:val="20"/>
        </w:rPr>
        <w:t>.</w:t>
      </w:r>
      <w:r w:rsidRPr="003A5D87">
        <w:rPr>
          <w:rFonts w:ascii="Arial" w:hAnsi="Arial" w:cs="Arial"/>
          <w:sz w:val="20"/>
          <w:szCs w:val="20"/>
        </w:rPr>
        <w:t xml:space="preserve"> El equipo de estudio para la localización de una nueva planta de fabricación ha identificado un conjunto de criterios importantes para el éxito de la decisión; al mismo tiempo ha distinguido el grado de importancia de cada uno en términos porcentuales. Con estos criterios se procedió a evaluar cada una de las alternativas en una escala de 0 a 10. Todo esto se recoge en la siguiente tabla:</w:t>
      </w: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Pr="003A5D87" w:rsidRDefault="00D70569" w:rsidP="00D70569">
      <w:pPr>
        <w:spacing w:line="240" w:lineRule="atLeast"/>
        <w:ind w:left="709" w:hanging="1"/>
        <w:rPr>
          <w:rFonts w:ascii="Arial" w:hAnsi="Arial" w:cs="Arial"/>
          <w:b/>
          <w:sz w:val="20"/>
          <w:szCs w:val="20"/>
        </w:rPr>
      </w:pPr>
      <w:r w:rsidRPr="003A5D87">
        <w:rPr>
          <w:rFonts w:ascii="Arial" w:hAnsi="Arial" w:cs="Arial"/>
          <w:b/>
          <w:i/>
          <w:sz w:val="20"/>
          <w:szCs w:val="20"/>
        </w:rPr>
        <w:t xml:space="preserve"> </w:t>
      </w:r>
      <w:r w:rsidRPr="003A5D87">
        <w:rPr>
          <w:rFonts w:ascii="Arial" w:hAnsi="Arial" w:cs="Arial"/>
          <w:b/>
          <w:sz w:val="20"/>
          <w:szCs w:val="20"/>
        </w:rPr>
        <w:t>Puntuaciones de las distintas alternativas: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3348"/>
        <w:gridCol w:w="1440"/>
        <w:gridCol w:w="947"/>
        <w:gridCol w:w="1015"/>
        <w:gridCol w:w="1192"/>
      </w:tblGrid>
      <w:tr w:rsidR="00D70569" w:rsidRPr="00D70569" w:rsidTr="00D70569">
        <w:trPr>
          <w:cantSplit/>
          <w:trHeight w:hRule="exact" w:val="282"/>
          <w:jc w:val="center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0569" w:rsidRPr="00D70569" w:rsidRDefault="00D70569" w:rsidP="00B61655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Factores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Peso Relativo (%)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Alternativas</w:t>
            </w:r>
          </w:p>
        </w:tc>
      </w:tr>
      <w:tr w:rsidR="00D70569" w:rsidRPr="00D70569" w:rsidTr="00D70569">
        <w:trPr>
          <w:cantSplit/>
          <w:jc w:val="center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pacing w:line="240" w:lineRule="atLeast"/>
              <w:ind w:left="709" w:hanging="283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pacing w:line="240" w:lineRule="atLeast"/>
              <w:ind w:left="11"/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A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B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C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1. Proximidad a proveedores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10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2. Disponibilidad de recursos laborales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3. Transportes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4. Impuestos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D70569" w:rsidRPr="00D70569" w:rsidTr="00D70569">
        <w:trPr>
          <w:trHeight w:val="302"/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5. Costos de instalación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Puntuación 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6,65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7,45</w:t>
            </w:r>
          </w:p>
        </w:tc>
      </w:tr>
    </w:tbl>
    <w:p w:rsidR="00D70569" w:rsidRPr="003A5D87" w:rsidRDefault="00D70569" w:rsidP="00D70569">
      <w:pPr>
        <w:tabs>
          <w:tab w:val="left" w:pos="1620"/>
        </w:tabs>
        <w:spacing w:line="240" w:lineRule="atLeast"/>
        <w:ind w:left="709" w:hanging="283"/>
        <w:rPr>
          <w:rFonts w:ascii="Arial" w:hAnsi="Arial" w:cs="Arial"/>
          <w:sz w:val="20"/>
        </w:rPr>
      </w:pPr>
    </w:p>
    <w:sectPr w:rsidR="00D70569" w:rsidRPr="003A5D87" w:rsidSect="005F747E">
      <w:headerReference w:type="default" r:id="rId18"/>
      <w:footerReference w:type="default" r:id="rId19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DF" w:rsidRDefault="003D2CDF" w:rsidP="00D70569">
      <w:r>
        <w:separator/>
      </w:r>
    </w:p>
  </w:endnote>
  <w:endnote w:type="continuationSeparator" w:id="1">
    <w:p w:rsidR="003D2CDF" w:rsidRDefault="003D2CDF" w:rsidP="00D7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3523"/>
      <w:docPartObj>
        <w:docPartGallery w:val="Page Numbers (Bottom of Page)"/>
        <w:docPartUnique/>
      </w:docPartObj>
    </w:sdtPr>
    <w:sdtContent>
      <w:p w:rsidR="00D70569" w:rsidRDefault="000E5E7A">
        <w:pPr>
          <w:pStyle w:val="Piedepgina"/>
          <w:jc w:val="center"/>
        </w:pPr>
        <w:fldSimple w:instr=" PAGE   \* MERGEFORMAT ">
          <w:r w:rsidR="00F435F4">
            <w:rPr>
              <w:noProof/>
            </w:rPr>
            <w:t>1</w:t>
          </w:r>
        </w:fldSimple>
      </w:p>
    </w:sdtContent>
  </w:sdt>
  <w:p w:rsidR="00D70569" w:rsidRDefault="00D705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DF" w:rsidRDefault="003D2CDF" w:rsidP="00D70569">
      <w:r>
        <w:separator/>
      </w:r>
    </w:p>
  </w:footnote>
  <w:footnote w:type="continuationSeparator" w:id="1">
    <w:p w:rsidR="003D2CDF" w:rsidRDefault="003D2CDF" w:rsidP="00D7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F4" w:rsidRDefault="00F435F4" w:rsidP="00F435F4">
    <w:pPr>
      <w:pStyle w:val="Encabezado"/>
      <w:pBdr>
        <w:bottom w:val="single" w:sz="4" w:space="1" w:color="auto"/>
      </w:pBdr>
    </w:pPr>
    <w:r>
      <w:t>Proyectos de Inversión                                                                                                                             Localización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</w:abstractNum>
  <w:abstractNum w:abstractNumId="1">
    <w:nsid w:val="00AD0935"/>
    <w:multiLevelType w:val="hybridMultilevel"/>
    <w:tmpl w:val="AD4CD5DA"/>
    <w:lvl w:ilvl="0" w:tplc="DD54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EE8"/>
    <w:multiLevelType w:val="hybridMultilevel"/>
    <w:tmpl w:val="03E8520E"/>
    <w:lvl w:ilvl="0" w:tplc="E6525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1C6"/>
    <w:multiLevelType w:val="hybridMultilevel"/>
    <w:tmpl w:val="8FCE4A20"/>
    <w:lvl w:ilvl="0" w:tplc="68447414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F60744"/>
    <w:multiLevelType w:val="hybridMultilevel"/>
    <w:tmpl w:val="3F6C73F6"/>
    <w:lvl w:ilvl="0" w:tplc="9EA25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7E02"/>
    <w:multiLevelType w:val="hybridMultilevel"/>
    <w:tmpl w:val="D1482E2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21"/>
    <w:rsid w:val="000A77DF"/>
    <w:rsid w:val="000E5E7A"/>
    <w:rsid w:val="000F24CE"/>
    <w:rsid w:val="00105E21"/>
    <w:rsid w:val="0025220E"/>
    <w:rsid w:val="003D249C"/>
    <w:rsid w:val="003D2CDF"/>
    <w:rsid w:val="005F747E"/>
    <w:rsid w:val="00AD0047"/>
    <w:rsid w:val="00D70569"/>
    <w:rsid w:val="00E744AD"/>
    <w:rsid w:val="00F4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5E21"/>
    <w:rPr>
      <w:color w:val="0248B0"/>
      <w:u w:val="single"/>
    </w:rPr>
  </w:style>
  <w:style w:type="paragraph" w:styleId="NormalWeb">
    <w:name w:val="Normal (Web)"/>
    <w:basedOn w:val="Normal"/>
    <w:uiPriority w:val="99"/>
    <w:unhideWhenUsed/>
    <w:rsid w:val="00105E21"/>
    <w:pPr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5E21"/>
    <w:pPr>
      <w:ind w:left="720"/>
      <w:contextualSpacing/>
    </w:pPr>
  </w:style>
  <w:style w:type="paragraph" w:customStyle="1" w:styleId="Textoindependiente21">
    <w:name w:val="Texto independiente 21"/>
    <w:basedOn w:val="Normal"/>
    <w:rsid w:val="005F747E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D70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0569"/>
  </w:style>
  <w:style w:type="paragraph" w:styleId="Piedepgina">
    <w:name w:val="footer"/>
    <w:basedOn w:val="Normal"/>
    <w:link w:val="PiedepginaCar"/>
    <w:uiPriority w:val="99"/>
    <w:unhideWhenUsed/>
    <w:rsid w:val="00D70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9AED-5AC5-4B43-8CBF-B08F887B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PJUDICIAL</cp:lastModifiedBy>
  <cp:revision>3</cp:revision>
  <cp:lastPrinted>2014-10-06T22:02:00Z</cp:lastPrinted>
  <dcterms:created xsi:type="dcterms:W3CDTF">2014-10-06T22:14:00Z</dcterms:created>
  <dcterms:modified xsi:type="dcterms:W3CDTF">2014-10-06T22:15:00Z</dcterms:modified>
</cp:coreProperties>
</file>